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440112-2023-07328</w:t>
      </w:r>
    </w:p>
    <w:p>
      <w:pPr>
        <w:jc w:val="center"/>
      </w:pPr>
      <w:r>
        <w:rPr>
          <w:b/>
          <w:sz w:val="24"/>
        </w:rPr>
        <w:t>采购项目编号：</w:t>
      </w:r>
      <w:r>
        <w:rPr>
          <w:b/>
          <w:sz w:val="24"/>
        </w:rPr>
        <w:t>GZCQC2302FG11028</w:t>
      </w:r>
    </w:p>
    <w:p>
      <w:pPr>
        <w:jc w:val="center"/>
      </w:pPr>
      <w:r>
        <w:rPr>
          <w:b/>
          <w:sz w:val="24"/>
        </w:rPr>
        <w:t>项目名称：</w:t>
      </w:r>
      <w:r>
        <w:rPr>
          <w:b/>
          <w:sz w:val="24"/>
        </w:rPr>
        <w:t>《广州市黄埔区、广州开发区低空经济产业发展规划》课题研究</w:t>
      </w:r>
    </w:p>
    <w:p>
      <w:pPr>
        <w:jc w:val="center"/>
      </w:pPr>
      <w:r>
        <w:rPr>
          <w:b/>
          <w:sz w:val="24"/>
        </w:rPr>
        <w:t>采购人：</w:t>
      </w:r>
      <w:r>
        <w:rPr>
          <w:b/>
          <w:sz w:val="24"/>
        </w:rPr>
        <w:t>广州市黄埔区发展和改革局（广州开发区发展和改革局）</w:t>
      </w:r>
    </w:p>
    <w:p>
      <w:pPr>
        <w:jc w:val="center"/>
      </w:pPr>
      <w:r>
        <w:rPr>
          <w:b/>
          <w:sz w:val="24"/>
        </w:rPr>
        <w:t>采购代理机构：</w:t>
      </w:r>
      <w:r>
        <w:rPr>
          <w:b/>
          <w:sz w:val="24"/>
        </w:rPr>
        <w:t>广州程启招标代理有限公司</w:t>
      </w:r>
    </w:p>
    <w:p>
      <w:pPr>
        <w:ind w:firstLine="480"/>
      </w:pPr>
    </w:p>
    <w:p>
      <w:r>
        <w:rPr/>
        <w:t xml:space="preserve"> </w:t>
      </w:r>
    </w:p>
    <w:p/>
    <w:p>
      <w:pPr>
        <w:jc w:val="center"/>
      </w:pPr>
      <w:r>
        <w:rPr>
          <w:b/>
          <w:sz w:val="36"/>
        </w:rPr>
        <w:t>第一章投标邀请</w:t>
      </w:r>
    </w:p>
    <w:p>
      <w:pPr>
        <w:ind w:firstLine="480"/>
      </w:pPr>
      <w:r>
        <w:rPr/>
        <w:t>广州程启招标代理有限公司</w:t>
      </w:r>
      <w:r>
        <w:rPr/>
        <w:t>受</w:t>
      </w:r>
      <w:r>
        <w:rPr/>
        <w:t>广州市黄埔区发展和改革局（广州开发区发展和改革局）</w:t>
      </w:r>
      <w:r>
        <w:rPr/>
        <w:t>的委托，采用</w:t>
      </w:r>
      <w:r>
        <w:rPr/>
        <w:t>公开招标</w:t>
      </w:r>
      <w:r>
        <w:rPr/>
        <w:t>方式组织采购</w:t>
      </w:r>
      <w:r>
        <w:rPr/>
        <w:t>《广州市黄埔区、广州开发区低空经济产业发展规划》课题研究</w:t>
      </w:r>
      <w:r>
        <w:rPr/>
        <w:t>。欢迎符合资格条件的国内供应商参加投标。</w:t>
      </w:r>
    </w:p>
    <w:p>
      <w:r>
        <w:rPr>
          <w:b/>
          <w:sz w:val="28"/>
        </w:rPr>
        <w:t>一.项目概述</w:t>
      </w:r>
    </w:p>
    <w:p>
      <w:r>
        <w:rPr>
          <w:b/>
          <w:sz w:val="24"/>
        </w:rPr>
        <w:t>1.名称与编号</w:t>
      </w:r>
    </w:p>
    <w:p>
      <w:pPr>
        <w:ind w:firstLine="480"/>
      </w:pPr>
      <w:r>
        <w:rPr/>
        <w:t>项目名称：</w:t>
      </w:r>
      <w:r>
        <w:rPr/>
        <w:t>《广州市黄埔区、广州开发区低空经济产业发展规划》课题研究</w:t>
      </w:r>
    </w:p>
    <w:p>
      <w:pPr>
        <w:ind w:firstLine="480"/>
      </w:pPr>
      <w:r>
        <w:rPr/>
        <w:t>采购计划编号：</w:t>
      </w:r>
      <w:r>
        <w:rPr/>
        <w:t>440112-2023-07328</w:t>
      </w:r>
    </w:p>
    <w:p>
      <w:pPr>
        <w:ind w:firstLine="480"/>
      </w:pPr>
      <w:r>
        <w:rPr/>
        <w:t>采购项目编号：</w:t>
      </w:r>
      <w:r>
        <w:rPr/>
        <w:t>GZCQC2302FG11028</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采购包1(《广州市黄埔区、广州开发区低空经济产业发展规划》课题研究):</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社会与管理咨询服务</w:t>
            </w:r>
          </w:p>
        </w:tc>
        <w:tc>
          <w:tcPr>
            <w:tcW w:type="dxa" w:w="2136"/>
          </w:tcPr>
          <w:p>
            <w:r>
              <w:rPr/>
              <w:t>《广州市黄埔区、广州开发区低空经济产业发展规划》课题研究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合同履行期限：1.中标人需在中标通知书送达30天内完成初步成果，并向采购人提交成果进行初审。 2.中标人需在2024年3月31日前按采购人意见修改完善形成正式研究成果，并报送采购人结题验收。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采购包1（《广州市黄埔区、广州开发区低空经济产业发展规划》课题研究）：</w:t>
      </w:r>
      <w:r>
        <w:rPr/>
        <w:t>根据《政府采购促进中小企业发展管理办法》的规定，本采购包属于“按照本办法规定预留采购份额无法确保充分供应、充分竞争，或者存在可能影响政府采购目标实现的情形”，本采购包不属于专门面向中小企业采购的采购包。 本采购包的所属行业为“其他未列明行业”，请按该行业划分标准进行中小企业声明。</w:t>
      </w:r>
    </w:p>
    <w:p/>
    <w:p>
      <w:r>
        <w:rPr>
          <w:b/>
          <w:sz w:val="24"/>
        </w:rPr>
        <w:t>3.本项目特定的资格要求：</w:t>
      </w:r>
    </w:p>
    <w:p>
      <w:pPr>
        <w:ind w:firstLine="480"/>
      </w:pPr>
    </w:p>
    <w:p/>
    <w:p>
      <w:r>
        <w:rPr/>
        <w:t>采购包1（《广州市黄埔区、广州开发区低空经济产业发展规划》课题研究）：</w:t>
      </w:r>
    </w:p>
    <w:p/>
    <w:p>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p/>
    <w:p>
      <w:r>
        <w:rPr/>
        <w:t>2)单位负责人为同一人或者存在直接控股、管理关系的不同供应商，不得参加同一合同项下的政府采购活动。（提供《投标函》）</w:t>
      </w:r>
    </w:p>
    <w:p/>
    <w:p>
      <w:r>
        <w:rPr/>
        <w:t>3)为采购项目提供整体设计、规范编制或者项目管理、监理、检测等服务的供应商，不得再参加该采购项目的其他采购活动。（提供《投标函》）</w:t>
      </w:r>
    </w:p>
    <w:p/>
    <w:p>
      <w:r>
        <w:rPr/>
        <w:t>4)存在任一级人民政府财政部门作出“禁止参加政府采购活动”行政处罚决定且处罚期限未届满的，不得参加政府采购活动。（提供《声明函》，格式自定义）</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广州程启招标代理有限公司网（www.gzcqc.com）</w:t>
      </w:r>
      <w:r>
        <w:rPr/>
        <w:t>。</w:t>
      </w:r>
    </w:p>
    <w:p>
      <w:r>
        <w:rPr>
          <w:b/>
          <w:sz w:val="28"/>
        </w:rPr>
        <w:t>六.本项目联系方式：</w:t>
      </w:r>
    </w:p>
    <w:p>
      <w:r>
        <w:rPr>
          <w:b/>
          <w:sz w:val="24"/>
        </w:rPr>
        <w:t>1.采购人信息</w:t>
      </w:r>
    </w:p>
    <w:p>
      <w:pPr>
        <w:ind w:firstLine="480"/>
      </w:pPr>
      <w:r>
        <w:rPr/>
        <w:t>名称：</w:t>
      </w:r>
      <w:r>
        <w:rPr/>
        <w:t>广州市黄埔区发展和改革局（广州开发区发展和改革局）</w:t>
      </w:r>
    </w:p>
    <w:p>
      <w:pPr>
        <w:ind w:firstLine="480"/>
      </w:pPr>
      <w:r>
        <w:rPr/>
        <w:t>地址：</w:t>
      </w:r>
      <w:r>
        <w:rPr/>
        <w:t>广州市黄埔区香雪三路1号行政服务中心E栋</w:t>
      </w:r>
    </w:p>
    <w:p>
      <w:pPr>
        <w:ind w:firstLine="480"/>
      </w:pPr>
      <w:r>
        <w:rPr/>
        <w:t>联系方式：</w:t>
      </w:r>
      <w:r>
        <w:rPr/>
        <w:t>020-82398142</w:t>
      </w:r>
    </w:p>
    <w:p>
      <w:r>
        <w:rPr>
          <w:b/>
          <w:sz w:val="24"/>
        </w:rPr>
        <w:t>2.采购代理机构信息</w:t>
      </w:r>
    </w:p>
    <w:p>
      <w:pPr>
        <w:ind w:firstLine="480"/>
      </w:pPr>
      <w:r>
        <w:rPr/>
        <w:t>名称：</w:t>
      </w:r>
      <w:r>
        <w:rPr/>
        <w:t>广州程启招标代理有限公司</w:t>
      </w:r>
    </w:p>
    <w:p>
      <w:pPr>
        <w:ind w:firstLine="480"/>
      </w:pPr>
      <w:r>
        <w:rPr/>
        <w:t>地址：</w:t>
      </w:r>
      <w:r>
        <w:rPr/>
        <w:t>广州市越秀区沿江中路298号江湾新城A座8楼</w:t>
      </w:r>
    </w:p>
    <w:p>
      <w:pPr>
        <w:ind w:firstLine="480"/>
      </w:pPr>
      <w:r>
        <w:rPr/>
        <w:t>联系方式：</w:t>
      </w:r>
      <w:r>
        <w:rPr/>
        <w:t>020-83576900</w:t>
      </w:r>
    </w:p>
    <w:p>
      <w:r>
        <w:rPr>
          <w:b/>
          <w:sz w:val="24"/>
        </w:rPr>
        <w:t>3.项目联系方式</w:t>
      </w:r>
    </w:p>
    <w:p>
      <w:pPr>
        <w:ind w:firstLine="480"/>
      </w:pPr>
      <w:r>
        <w:rPr/>
        <w:t>项目联系人：</w:t>
      </w:r>
      <w:r>
        <w:rPr/>
        <w:t>陈先生</w:t>
      </w:r>
    </w:p>
    <w:p>
      <w:pPr>
        <w:ind w:firstLine="480"/>
      </w:pPr>
      <w:r>
        <w:rPr/>
        <w:t>电话：</w:t>
      </w:r>
      <w:r>
        <w:rPr/>
        <w:t>020-83576900</w:t>
      </w:r>
    </w:p>
    <w:p>
      <w:r>
        <w:rPr>
          <w:b/>
          <w:sz w:val="24"/>
        </w:rPr>
        <w:t>4.技术支持联系方式</w:t>
      </w:r>
    </w:p>
    <w:p>
      <w:pPr>
        <w:ind w:firstLine="480"/>
      </w:pPr>
      <w:r>
        <w:rPr/>
        <w:t>云平台联系方式：020-88696588</w:t>
      </w:r>
    </w:p>
    <w:p>
      <w:r>
        <w:rPr/>
        <w:t>采购代理机构：</w:t>
      </w:r>
      <w:r>
        <w:rPr/>
        <w:t>广州程启招标代理有限公司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b/>
          <w:sz w:val="24"/>
        </w:rPr>
        <w:t>（一）项目名称及预算</w:t>
      </w:r>
    </w:p>
    <w:p>
      <w:pPr>
        <w:ind w:firstLine="480"/>
        <w:jc w:val="left"/>
      </w:pPr>
      <w:r>
        <w:rPr>
          <w:sz w:val="24"/>
        </w:rPr>
        <w:t>1</w:t>
      </w:r>
      <w:r>
        <w:rPr>
          <w:sz w:val="24"/>
        </w:rPr>
        <w:t>、项目名称：《广州市黄埔区、广州开发区低空经济产业发展规划》课题研究。</w:t>
      </w:r>
    </w:p>
    <w:p>
      <w:pPr>
        <w:ind w:firstLine="480"/>
        <w:jc w:val="left"/>
      </w:pPr>
      <w:r>
        <w:rPr>
          <w:sz w:val="24"/>
        </w:rPr>
        <w:t>2</w:t>
      </w:r>
      <w:r>
        <w:rPr>
          <w:sz w:val="24"/>
        </w:rPr>
        <w:t>、项目预算经费：总预算资金（最高限价）为人民币1,500,000.00元，凡超出最高限价的投标，一律视为无效投标。</w:t>
      </w:r>
    </w:p>
    <w:p>
      <w:pPr>
        <w:ind w:firstLine="482"/>
        <w:jc w:val="both"/>
      </w:pPr>
      <w:r>
        <w:rPr>
          <w:b/>
          <w:sz w:val="24"/>
        </w:rPr>
        <w:t>（二）项目概况</w:t>
      </w:r>
    </w:p>
    <w:p>
      <w:pPr>
        <w:ind w:firstLine="480"/>
        <w:jc w:val="left"/>
      </w:pPr>
      <w:r>
        <w:rPr>
          <w:sz w:val="24"/>
        </w:rPr>
        <w:t>为贯彻党中央、国务院关于发展低空经济的重要决策部署，根据区委区政府相关指示精神，加快推动黄埔区低空经济高质量发展，谋划基础设施和应用场景，提升智能制造产业链现代化水平，打造具有国际影响力的低空经济发展示范区，现开展广州市黄埔区、广州开发区低空经济产业发展规划课题研究工作。</w:t>
      </w:r>
    </w:p>
    <w:p>
      <w:pPr>
        <w:ind w:firstLine="482"/>
        <w:jc w:val="both"/>
      </w:pPr>
      <w:r>
        <w:rPr>
          <w:b/>
          <w:sz w:val="24"/>
        </w:rPr>
        <w:t>（三）项目组织方式</w:t>
      </w:r>
    </w:p>
    <w:p>
      <w:pPr>
        <w:ind w:firstLine="480"/>
        <w:jc w:val="left"/>
      </w:pPr>
      <w:r>
        <w:rPr>
          <w:sz w:val="24"/>
        </w:rPr>
        <w:t>广州市黄埔区发展和改革局（广州开发区发展和改革局）负责本项目的组织研究工作，采用公开招标方式获取本项目的承接单位完成研究工作。</w:t>
      </w:r>
    </w:p>
    <w:p/>
    <w:p>
      <w:pPr>
        <w:ind w:firstLine="480"/>
      </w:pPr>
    </w:p>
    <w:p/>
    <w:p>
      <w:r>
        <w:rPr/>
        <w:t>采购包1（《广州市黄埔区、广州开发区低空经济产业发展规划》课题研究）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1.中标人需在中标通知书送达30天内完成初步成果，并向采购人提交成果进行初审。 2.中标人需在2024年3月31日前按采购人意见修改完善形成正式研究成果，并报送采购人结题验收。</w:t>
            </w:r>
          </w:p>
        </w:tc>
      </w:tr>
      <w:tr>
        <w:tc>
          <w:tcPr>
            <w:tcW w:type="dxa" w:w="4153"/>
          </w:tcPr>
          <w:p>
            <w:r>
              <w:rPr/>
              <w:t>标的提供的地点</w:t>
            </w:r>
          </w:p>
        </w:tc>
        <w:tc>
          <w:tcPr>
            <w:tcW w:type="dxa" w:w="4153"/>
          </w:tcPr>
          <w:p/>
          <w:p>
            <w:r>
              <w:rPr/>
              <w:t>广州市黄埔区</w:t>
            </w:r>
          </w:p>
        </w:tc>
      </w:tr>
      <w:tr>
        <w:tc>
          <w:tcPr>
            <w:tcW w:type="dxa" w:w="4153"/>
          </w:tcPr>
          <w:p>
            <w:r>
              <w:rPr/>
              <w:t>付款方式</w:t>
            </w:r>
          </w:p>
        </w:tc>
        <w:tc>
          <w:tcPr>
            <w:tcW w:type="dxa" w:w="4153"/>
          </w:tcPr>
          <w:p/>
          <w:p/>
          <w:p>
            <w:r>
              <w:rPr/>
              <w:t>1期：支付比例30%,合同签订，采购人在收到中标人提供的等额合法有效的发票后5个工作日内办理支付手续；</w:t>
            </w:r>
          </w:p>
          <w:p/>
          <w:p>
            <w:r>
              <w:rPr/>
              <w:t>2期：支付比例30%,中标人提交初步成果，采购人在收到中标人提供的等额合法有效的发票后5个工作日内办理支付手续；</w:t>
            </w:r>
          </w:p>
          <w:p/>
          <w:p>
            <w:r>
              <w:rPr/>
              <w:t>3期：支付比例20%,中标人提交中期成果，采购人在收到中标人提供的等额合法有效的发票后5个工作日内办理支付手续；</w:t>
            </w:r>
          </w:p>
          <w:p/>
          <w:p>
            <w:r>
              <w:rPr/>
              <w:t>4期：支付比例20%,中标人完成项目的所有工作后，采购人在收到中标人提供的等额合法有效的发票及本合同约定的其他材料后10个工作日内办理支付手续（因采购人使用的是财政资金，采购人在前款规定的付款时间为向相关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1期：项目完成后，中标人按照合同或项目任务书提交电子总结材料，并将佐证材料整理打印归档，送至广州市黄埔区发展和改革局（广州开发区发展和改革局）。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1、公开展示的限制 ，工作成果批准前，任何单位和个人未经广州市黄埔区发展和改革局（广州开发区发展和改革局）同意都无权以任何形式向社会公开展示研究成果。</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社会与管理咨询服务</w:t>
            </w:r>
          </w:p>
        </w:tc>
        <w:tc>
          <w:tcPr>
            <w:tcW w:type="dxa" w:w="933"/>
          </w:tcPr>
          <w:p>
            <w:pPr>
              <w:jc w:val="left"/>
            </w:pPr>
            <w:r>
              <w:rPr/>
              <w:t>《广州市黄埔区、广州开发区低空经济产业发展规划》课题研究</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《广州市黄埔区、广州开发区低空经济产业发展规划》课题研究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4"/>
              <w:jc w:val="both"/>
            </w:pPr>
            <w:r>
              <w:rPr>
                <w:b/>
                <w:sz w:val="24"/>
              </w:rPr>
              <w:t>一、项目</w:t>
            </w:r>
            <w:r>
              <w:rPr>
                <w:b/>
                <w:sz w:val="24"/>
              </w:rPr>
              <w:t>工作内容</w:t>
            </w:r>
          </w:p>
          <w:p>
            <w:pPr>
              <w:ind w:firstLine="422"/>
              <w:jc w:val="both"/>
            </w:pPr>
            <w:r>
              <w:rPr>
                <w:sz w:val="24"/>
              </w:rPr>
              <w:t>1.</w:t>
            </w:r>
            <w:r>
              <w:rPr>
                <w:sz w:val="24"/>
              </w:rPr>
              <w:t>开展低空经济政策研究和现状调研。梳理国家及各省市低空经济相关政策规划，研究分析国内低空经济发展现状、发展需求和发展趋势。通过座谈研讨、现场考察、专家咨询等多种形式开展调研，准确掌握黄埔区低空经济相关产业发展现状，了解低空经济产业发展意愿与诉求。</w:t>
            </w:r>
          </w:p>
          <w:p>
            <w:pPr>
              <w:ind w:firstLine="422"/>
              <w:jc w:val="both"/>
            </w:pPr>
            <w:r>
              <w:rPr>
                <w:sz w:val="24"/>
              </w:rPr>
              <w:t>2.</w:t>
            </w:r>
            <w:r>
              <w:rPr>
                <w:sz w:val="24"/>
              </w:rPr>
              <w:t>开展黄埔区低空经济发展规划研究。基于有关政策部署及黄埔区产业基础，把握问题导向和目标导向，识别黄埔区低空经济产业未来发展方向，确定黄埔区低空经济产业发展的主要目标、重点任务和保障措施，编制完成《广州黄埔区低空经济中长期发展规划》、《广州黄埔区低空经济发展三年行动计划（2024-2026）》。</w:t>
            </w:r>
          </w:p>
        </w:tc>
      </w:tr>
      <w:tr>
        <w:tc>
          <w:tcPr>
            <w:tcW w:type="dxa" w:w="2076"/>
          </w:tcPr>
          <w:p/>
        </w:tc>
        <w:tc>
          <w:tcPr>
            <w:tcW w:type="dxa" w:w="415"/>
          </w:tcPr>
          <w:p>
            <w:r>
              <w:rPr/>
              <w:t>2</w:t>
            </w:r>
          </w:p>
        </w:tc>
        <w:tc>
          <w:tcPr>
            <w:tcW w:type="dxa" w:w="5814"/>
          </w:tcPr>
          <w:p>
            <w:pPr>
              <w:ind w:firstLine="424"/>
              <w:jc w:val="both"/>
            </w:pPr>
            <w:r>
              <w:rPr>
                <w:b/>
                <w:sz w:val="24"/>
              </w:rPr>
              <w:t>二、项目成果要求</w:t>
            </w:r>
          </w:p>
          <w:p>
            <w:pPr>
              <w:ind w:firstLine="422"/>
              <w:jc w:val="both"/>
            </w:pPr>
            <w:r>
              <w:rPr>
                <w:sz w:val="24"/>
              </w:rPr>
              <w:t>1.</w:t>
            </w:r>
            <w:r>
              <w:rPr>
                <w:sz w:val="24"/>
              </w:rPr>
              <w:t>成果构成</w:t>
            </w:r>
          </w:p>
          <w:p>
            <w:pPr>
              <w:ind w:firstLine="422"/>
              <w:jc w:val="both"/>
            </w:pPr>
            <w:r>
              <w:rPr>
                <w:sz w:val="24"/>
              </w:rPr>
              <w:t>《广州市黄埔区、广州开发区低空经济中长期发展规划》、《广州市黄埔区、广州开发区低空经济发展三年行动计划》</w:t>
            </w:r>
            <w:r>
              <w:rPr>
                <w:sz w:val="24"/>
              </w:rPr>
              <w:t>。</w:t>
            </w:r>
          </w:p>
          <w:p>
            <w:pPr>
              <w:ind w:firstLine="422"/>
              <w:jc w:val="both"/>
            </w:pPr>
            <w:r>
              <w:rPr>
                <w:sz w:val="24"/>
              </w:rPr>
              <w:t>2.</w:t>
            </w:r>
            <w:r>
              <w:rPr>
                <w:sz w:val="24"/>
              </w:rPr>
              <w:t>成果格式</w:t>
            </w:r>
          </w:p>
          <w:p>
            <w:pPr>
              <w:ind w:firstLine="422"/>
              <w:jc w:val="left"/>
            </w:pPr>
            <w:r>
              <w:rPr>
                <w:sz w:val="24"/>
              </w:rPr>
              <w:t>包含可编辑电子版文件、纸质文件。</w:t>
            </w:r>
          </w:p>
        </w:tc>
      </w:tr>
      <w:tr>
        <w:tc>
          <w:tcPr>
            <w:tcW w:type="dxa" w:w="2076"/>
          </w:tcPr>
          <w:p/>
        </w:tc>
        <w:tc>
          <w:tcPr>
            <w:tcW w:type="dxa" w:w="415"/>
          </w:tcPr>
          <w:p>
            <w:r>
              <w:rPr/>
              <w:t>3</w:t>
            </w:r>
          </w:p>
        </w:tc>
        <w:tc>
          <w:tcPr>
            <w:tcW w:type="dxa" w:w="5814"/>
          </w:tcPr>
          <w:p>
            <w:pPr>
              <w:ind w:firstLine="424"/>
              <w:jc w:val="both"/>
            </w:pPr>
            <w:r>
              <w:rPr>
                <w:b/>
                <w:sz w:val="24"/>
              </w:rPr>
              <w:t>三、成果报送与审查规定</w:t>
            </w:r>
          </w:p>
          <w:p>
            <w:pPr>
              <w:ind w:firstLine="422"/>
              <w:jc w:val="both"/>
            </w:pPr>
            <w:r>
              <w:rPr>
                <w:sz w:val="24"/>
              </w:rPr>
              <w:t>1.</w:t>
            </w:r>
            <w:r>
              <w:rPr>
                <w:sz w:val="24"/>
              </w:rPr>
              <w:t>本项目将根据项目整体工作安排，采取分阶段审查的方式，广州市黄埔区发展和改革局（广州开发区发展和改革局）负责组织审查工作。</w:t>
            </w:r>
          </w:p>
          <w:p>
            <w:pPr>
              <w:ind w:firstLine="422"/>
              <w:jc w:val="both"/>
            </w:pPr>
            <w:r>
              <w:rPr>
                <w:sz w:val="24"/>
              </w:rPr>
              <w:t>2.</w:t>
            </w:r>
            <w:r>
              <w:rPr>
                <w:sz w:val="24"/>
              </w:rPr>
              <w:t>承接单位需在2024年3月31日前提交按评审意见修改后的最终成果，并送达广州市黄埔区发展和改革局（广州开发区发展和改革局）。</w:t>
            </w:r>
          </w:p>
          <w:p>
            <w:pPr>
              <w:ind w:firstLine="422"/>
              <w:jc w:val="both"/>
            </w:pPr>
            <w:r>
              <w:rPr>
                <w:sz w:val="24"/>
              </w:rPr>
              <w:t>3.</w:t>
            </w:r>
            <w:r>
              <w:rPr>
                <w:sz w:val="24"/>
              </w:rPr>
              <w:t>本项目的成果编制费最高限额人民币1,500,000元，含调研、资料收集、成果编制、各阶段成果审查费等课题研究所需全部费用，采购人不再另行支付任何费用。</w:t>
            </w:r>
          </w:p>
          <w:p>
            <w:pPr>
              <w:ind w:firstLine="422"/>
              <w:jc w:val="both"/>
            </w:pPr>
            <w:r>
              <w:rPr>
                <w:sz w:val="24"/>
              </w:rPr>
              <w:t>4.</w:t>
            </w:r>
            <w:r>
              <w:rPr>
                <w:sz w:val="24"/>
              </w:rPr>
              <w:t>课题成果审查和验收具体时间初步确定在本项目规定的时限内，如遇到政策变更、技术标准要求改变等原因，可由工作委托单位与工作承接单位友好商定审查和验收的具体时间。工作承接单位必须于审查、验收前派专人将课题成果送达审查、验收单位，以便审查、验收，通过审查后工作承接单位应根据审查意见修改并按时提交审批成果。</w:t>
            </w:r>
          </w:p>
          <w:p>
            <w:pPr>
              <w:ind w:firstLine="422"/>
              <w:jc w:val="both"/>
            </w:pPr>
            <w:r>
              <w:rPr>
                <w:sz w:val="24"/>
              </w:rPr>
              <w:t>5.</w:t>
            </w:r>
            <w:r>
              <w:rPr>
                <w:sz w:val="24"/>
              </w:rPr>
              <w:t>提交的正式工作成果须加注委托单位名称、工作承接单位名称及法人代表、项目负责人和课题组人员名单，并加盖工作承接单位公章。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1.采购代理机构：本项目是指广州程启招标代理有限公司，负责整个采购活动的组织，依法负责编制和发布招标文件，对招标文件拥有最终的解释权，不以任何身份出任评标委员会成员。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广州市黄埔区发展和改革局（广州开发区发展和改革局）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采购机构代理服务收费标准：中标人须向采购代理机构交纳的代理服务费，本项目的代理服务费执行以下价格： （1）本项目收费标准按中华人民共和国国家发展计划委员会颁发的计价格[2002]1980号文计费；以预算金额作为收费的计算基数；预算金额在100万以下的，采购代理服务费按1.5%计算；101万到500万的，按0.8%计算…… （2）代理服务费币种与《中标通知书》的币种相同； （3）中标人在领取《中标通知书》时，必须按《采购代理服务费支付承诺书》向采购代理机构直接交纳代理服务费。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广州程启招标代理有限公司网（www.gzcqc.com）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广州程启招标代理有限公司网（www.gzcqc.com）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w:t>
      </w:r>
    </w:p>
    <w:p>
      <w:pPr>
        <w:ind w:firstLine="480"/>
      </w:pPr>
      <w:r>
        <w:rPr/>
        <w:t>电话：</w:t>
      </w:r>
      <w:r>
        <w:rPr/>
        <w:t>020-83576900</w:t>
      </w:r>
    </w:p>
    <w:p>
      <w:pPr>
        <w:ind w:firstLine="480"/>
      </w:pPr>
      <w:r>
        <w:rPr/>
        <w:t>传真：</w:t>
      </w:r>
      <w:r>
        <w:rPr/>
        <w:t>83499619</w:t>
      </w:r>
    </w:p>
    <w:p>
      <w:pPr>
        <w:ind w:firstLine="480"/>
      </w:pPr>
      <w:r>
        <w:rPr/>
        <w:t>邮箱：</w:t>
      </w:r>
      <w:r>
        <w:rPr/>
        <w:t>gzcqc2006@163.com</w:t>
      </w:r>
    </w:p>
    <w:p>
      <w:pPr>
        <w:ind w:firstLine="480"/>
      </w:pPr>
      <w:r>
        <w:rPr/>
        <w:t>地址：</w:t>
      </w:r>
      <w:r>
        <w:rPr/>
        <w:t>广州市越秀区沿江中路298号江湾新城A座8楼</w:t>
      </w:r>
    </w:p>
    <w:p>
      <w:pPr>
        <w:ind w:firstLine="480"/>
      </w:pPr>
      <w:r>
        <w:rPr/>
        <w:t>邮编：</w:t>
      </w:r>
      <w:r>
        <w:rPr/>
        <w:t>510110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黄埔区、广州开发区低空经济产业发展规划》课题研究)：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广州程启招标代理有限公司</w:t>
      </w:r>
      <w:r>
        <w:rPr/>
        <w:t>统一对外发布。</w:t>
      </w:r>
    </w:p>
    <w:p>
      <w:pPr>
        <w:ind w:firstLine="480"/>
      </w:pPr>
      <w:r>
        <w:rPr/>
        <w:t>（2）对</w:t>
      </w:r>
      <w:r>
        <w:rPr/>
        <w:t>广州程启招标代理有限公司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采购包1（《广州市黄埔区、广州开发区低空经济产业发展规划》课题研究）：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采购包1（《广州市黄埔区、广州开发区低空经济产业发展规划》课题研究）：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单位负责人为同一人或者存在直接控股、管理关系的不同供应商，不得参加同一合同项下的政府采购活动。（提供《投标函》）</w:t>
            </w:r>
          </w:p>
        </w:tc>
        <w:tc>
          <w:tcPr>
            <w:tcW w:type="dxa" w:w="4238"/>
          </w:tcPr>
          <w:p>
            <w:r>
              <w:rPr/>
              <w:t>单位负责人为同一人或者存在直接控股、管理关系的不同供应商，不得参加同一合同项下的政府采购活动。（提供《投标函》）</w:t>
            </w:r>
          </w:p>
        </w:tc>
      </w:tr>
      <w:tr>
        <w:tc>
          <w:tcPr>
            <w:tcW w:type="dxa" w:w="890"/>
          </w:tcPr>
          <w:p>
            <w:r>
              <w:rPr/>
              <w:t>8</w:t>
            </w:r>
          </w:p>
        </w:tc>
        <w:tc>
          <w:tcPr>
            <w:tcW w:type="dxa" w:w="3178"/>
          </w:tcPr>
          <w:p>
            <w:r>
              <w:rPr/>
              <w:t>为采购项目提供整体设计、规范编制或者项目管理、监理、检测等服务的供应商，不得再参加该采购项目的其他采购活动。（提供《投标函》）</w:t>
            </w:r>
          </w:p>
        </w:tc>
        <w:tc>
          <w:tcPr>
            <w:tcW w:type="dxa" w:w="4238"/>
          </w:tcPr>
          <w:p>
            <w:r>
              <w:rPr/>
              <w:t>为采购项目提供整体设计、规范编制或者项目管理、监理、检测等服务的供应商，不得再参加该采购项目的其他采购活动。（提供《投标函》）</w:t>
            </w:r>
          </w:p>
        </w:tc>
      </w:tr>
      <w:tr>
        <w:tc>
          <w:tcPr>
            <w:tcW w:type="dxa" w:w="890"/>
          </w:tcPr>
          <w:p>
            <w:r>
              <w:rPr/>
              <w:t>9</w:t>
            </w:r>
          </w:p>
        </w:tc>
        <w:tc>
          <w:tcPr>
            <w:tcW w:type="dxa" w:w="3178"/>
          </w:tcPr>
          <w:p>
            <w:r>
              <w:rPr/>
              <w:t>存在任一级人民政府财政部门作出“禁止参加政府采购活动”行政处罚决定且处罚期限未届满的，不得参加政府采购活动。（提供《声明函》，格式自定义）</w:t>
            </w:r>
          </w:p>
        </w:tc>
        <w:tc>
          <w:tcPr>
            <w:tcW w:type="dxa" w:w="4238"/>
          </w:tcPr>
          <w:p>
            <w:r>
              <w:rPr/>
              <w:t>存在任一级人民政府财政部门作出“禁止参加政府采购活动”行政处罚决定且处罚期限未届满的，不得参加政府采购活动。（提供《声明函》，格式自定义）</w:t>
            </w:r>
          </w:p>
        </w:tc>
      </w:tr>
      <w:tr>
        <w:tc>
          <w:tcPr>
            <w:tcW w:type="dxa" w:w="890"/>
          </w:tcPr>
          <w:p>
            <w:r>
              <w:rPr/>
              <w:t>10</w:t>
            </w:r>
          </w:p>
        </w:tc>
        <w:tc>
          <w:tcPr>
            <w:tcW w:type="dxa" w:w="3178"/>
          </w:tcPr>
          <w:p>
            <w:r>
              <w:rPr/>
              <w:t>落实政府采购政策需满足的资格要求</w:t>
            </w:r>
          </w:p>
        </w:tc>
        <w:tc>
          <w:tcPr>
            <w:tcW w:type="dxa" w:w="4238"/>
          </w:tcPr>
          <w:p>
            <w:r>
              <w:rPr/>
              <w:t>根据《政府采购促进中小企业发展管理办法》的规定，本采购包属于“按照本办法规定预留采购份额无法确保充分供应、充分竞争，或者存在可能影响政府采购目标实现的情形”，本采购包不属于专门面向中小企业采购的采购包。 本采购包的所属行业为“其他未列明行业”，请按该行业划分标准进行中小企业声明。</w:t>
            </w:r>
          </w:p>
        </w:tc>
      </w:tr>
    </w:tbl>
    <w:p/>
    <w:p>
      <w:pPr>
        <w:ind w:firstLine="480"/>
      </w:pPr>
      <w:r>
        <w:rPr/>
        <w:t>表二符合性审查表：</w:t>
      </w:r>
    </w:p>
    <w:p>
      <w:pPr>
        <w:ind w:firstLine="480"/>
      </w:pPr>
    </w:p>
    <w:p/>
    <w:p>
      <w:r>
        <w:rPr/>
        <w:t>采购包1（《广州市黄埔区、广州开发区低空经济产业发展规划》课题研究）：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服务期限要求</w:t>
            </w:r>
          </w:p>
        </w:tc>
        <w:tc>
          <w:tcPr>
            <w:tcW w:type="dxa" w:w="4238"/>
          </w:tcPr>
          <w:p>
            <w:r>
              <w:rPr/>
              <w:t>是否满足项目的服务期限要求。</w:t>
            </w:r>
          </w:p>
        </w:tc>
      </w:tr>
      <w:tr>
        <w:tc>
          <w:tcPr>
            <w:tcW w:type="dxa" w:w="890"/>
          </w:tcPr>
          <w:p>
            <w:r>
              <w:rPr/>
              <w:t>2</w:t>
            </w:r>
          </w:p>
        </w:tc>
        <w:tc>
          <w:tcPr>
            <w:tcW w:type="dxa" w:w="3178"/>
          </w:tcPr>
          <w:p>
            <w:r>
              <w:rPr/>
              <w:t>签署盖章要求</w:t>
            </w:r>
          </w:p>
        </w:tc>
        <w:tc>
          <w:tcPr>
            <w:tcW w:type="dxa" w:w="4238"/>
          </w:tcPr>
          <w:p>
            <w:r>
              <w:rPr/>
              <w:t>是否符合招标文件的签署盖章要求。</w:t>
            </w:r>
          </w:p>
        </w:tc>
      </w:tr>
      <w:tr>
        <w:tc>
          <w:tcPr>
            <w:tcW w:type="dxa" w:w="890"/>
          </w:tcPr>
          <w:p>
            <w:r>
              <w:rPr/>
              <w:t>3</w:t>
            </w:r>
          </w:p>
        </w:tc>
        <w:tc>
          <w:tcPr>
            <w:tcW w:type="dxa" w:w="3178"/>
          </w:tcPr>
          <w:p>
            <w:r>
              <w:rPr/>
              <w:t>投标有效期</w:t>
            </w:r>
          </w:p>
        </w:tc>
        <w:tc>
          <w:tcPr>
            <w:tcW w:type="dxa" w:w="4238"/>
          </w:tcPr>
          <w:p>
            <w:r>
              <w:rPr/>
              <w:t>投标有效期是否为90天。</w:t>
            </w:r>
          </w:p>
        </w:tc>
      </w:tr>
      <w:tr>
        <w:tc>
          <w:tcPr>
            <w:tcW w:type="dxa" w:w="890"/>
          </w:tcPr>
          <w:p>
            <w:r>
              <w:rPr/>
              <w:t>4</w:t>
            </w:r>
          </w:p>
        </w:tc>
        <w:tc>
          <w:tcPr>
            <w:tcW w:type="dxa" w:w="3178"/>
          </w:tcPr>
          <w:p>
            <w:r>
              <w:rPr/>
              <w:t>法定代表人证明书/法定代表人授权书</w:t>
            </w:r>
          </w:p>
        </w:tc>
        <w:tc>
          <w:tcPr>
            <w:tcW w:type="dxa" w:w="4238"/>
          </w:tcPr>
          <w:p>
            <w:r>
              <w:rPr/>
              <w:t>是否按规定提交法定代表人证明书/法定代表人授权书。</w:t>
            </w:r>
          </w:p>
        </w:tc>
      </w:tr>
      <w:tr>
        <w:tc>
          <w:tcPr>
            <w:tcW w:type="dxa" w:w="890"/>
          </w:tcPr>
          <w:p>
            <w:r>
              <w:rPr/>
              <w:t>5</w:t>
            </w:r>
          </w:p>
        </w:tc>
        <w:tc>
          <w:tcPr>
            <w:tcW w:type="dxa" w:w="3178"/>
          </w:tcPr>
          <w:p>
            <w:r>
              <w:rPr/>
              <w:t>投标报价要求</w:t>
            </w:r>
          </w:p>
        </w:tc>
        <w:tc>
          <w:tcPr>
            <w:tcW w:type="dxa" w:w="4238"/>
          </w:tcPr>
          <w:p>
            <w:r>
              <w:rPr/>
              <w:t>投标报价是否固定唯一，且投标报价没有超过最高限价。</w:t>
            </w:r>
          </w:p>
        </w:tc>
      </w:tr>
      <w:tr>
        <w:tc>
          <w:tcPr>
            <w:tcW w:type="dxa" w:w="890"/>
          </w:tcPr>
          <w:p>
            <w:r>
              <w:rPr/>
              <w:t>6</w:t>
            </w:r>
          </w:p>
        </w:tc>
        <w:tc>
          <w:tcPr>
            <w:tcW w:type="dxa" w:w="3178"/>
          </w:tcPr>
          <w:p>
            <w:r>
              <w:rPr/>
              <w:t>报价合理性</w:t>
            </w:r>
          </w:p>
        </w:tc>
        <w:tc>
          <w:tcPr>
            <w:tcW w:type="dxa" w:w="4238"/>
          </w:tcPr>
          <w:p>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r>
              <w:rPr/>
              <w:t>7</w:t>
            </w:r>
          </w:p>
        </w:tc>
        <w:tc>
          <w:tcPr>
            <w:tcW w:type="dxa" w:w="3178"/>
          </w:tcPr>
          <w:p>
            <w:r>
              <w:rPr/>
              <w:t>“★”号条款</w:t>
            </w:r>
          </w:p>
        </w:tc>
        <w:tc>
          <w:tcPr>
            <w:tcW w:type="dxa" w:w="4238"/>
          </w:tcPr>
          <w:p>
            <w:r>
              <w:rPr/>
              <w:t>投标文件是否满足采购人需求的要求，且没有重大偏离（须满足带“★”号条款）。</w:t>
            </w:r>
          </w:p>
        </w:tc>
      </w:tr>
      <w:tr>
        <w:tc>
          <w:tcPr>
            <w:tcW w:type="dxa" w:w="890"/>
          </w:tcPr>
          <w:p>
            <w:r>
              <w:rPr/>
              <w:t>8</w:t>
            </w:r>
          </w:p>
        </w:tc>
        <w:tc>
          <w:tcPr>
            <w:tcW w:type="dxa" w:w="3178"/>
          </w:tcPr>
          <w:p>
            <w:r>
              <w:rPr/>
              <w:t>附加条件</w:t>
            </w:r>
          </w:p>
        </w:tc>
        <w:tc>
          <w:tcPr>
            <w:tcW w:type="dxa" w:w="4238"/>
          </w:tcPr>
          <w:p>
            <w:r>
              <w:rPr/>
              <w:t>投标文件未含有采购人不可接受的附加条件的。</w:t>
            </w:r>
          </w:p>
        </w:tc>
      </w:tr>
      <w:tr>
        <w:tc>
          <w:tcPr>
            <w:tcW w:type="dxa" w:w="890"/>
          </w:tcPr>
          <w:p>
            <w:r>
              <w:rPr/>
              <w:t>9</w:t>
            </w:r>
          </w:p>
        </w:tc>
        <w:tc>
          <w:tcPr>
            <w:tcW w:type="dxa" w:w="3178"/>
          </w:tcPr>
          <w:p>
            <w:r>
              <w:rPr/>
              <w:t>其他无效情形</w:t>
            </w:r>
          </w:p>
        </w:tc>
        <w:tc>
          <w:tcPr>
            <w:tcW w:type="dxa" w:w="4238"/>
          </w:tcPr>
          <w:p>
            <w:r>
              <w:rPr/>
              <w:t>未发现投标文件存在法律、法规和招标文件中规定的投标无效情形。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采购包1(《广州市黄埔区、广州开发区低空经济产业发展规划》课题研究):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项目理解程度和认识 (15.0分)</w:t>
            </w:r>
            <w:r>
              <w:rPr/>
              <w:t>，（等次分值选择：</w:t>
            </w:r>
            <w:r>
              <w:rPr/>
              <w:t>0.0;</w:t>
            </w:r>
            <w:r>
              <w:rPr/>
              <w:t>5.0;</w:t>
            </w:r>
            <w:r>
              <w:rPr/>
              <w:t>10.0;</w:t>
            </w:r>
            <w:r>
              <w:rPr/>
              <w:t>15.0;</w:t>
            </w:r>
            <w:r>
              <w:rPr/>
              <w:t>）</w:t>
            </w:r>
          </w:p>
        </w:tc>
        <w:tc>
          <w:tcPr>
            <w:tcW w:type="dxa" w:w="5076"/>
          </w:tcPr>
          <w:p>
            <w:pPr>
              <w:jc w:val="left"/>
            </w:pPr>
            <w:r>
              <w:rPr/>
              <w:t>根据投标人对项目的理解和认识情况（包括但不限于：①对服务项目背景、需求、目标的熟悉情况；②对服务内容和需求的理解、把握）进行评审： （1）涵盖以上所有内容项，且对服务项目背景、需求、目标熟悉；对服务内容和需求理解深入透彻、把握度高，得15分； （2）涵盖以上所有内容项，且对服务项目背景、需求、目标较为熟悉；对服务内容和需求理解清晰但不够深入、把握度较高，得10分； （3）涵盖以上所有内容项，但对服务项目背景、需求、目标不熟悉；对服务内容和需求理解不够、把握度差，得5分； （4）未涵盖上述所有内容项或未提供相应内容不得分。</w:t>
            </w:r>
          </w:p>
        </w:tc>
      </w:tr>
      <w:tr>
        <w:tc>
          <w:tcPr>
            <w:tcW w:type="dxa" w:w="922"/>
            <w:gridSpan w:val="2"/>
            <w:vMerge/>
          </w:tcPr>
          <w:p/>
        </w:tc>
        <w:tc>
          <w:tcPr>
            <w:tcW w:type="dxa" w:w="2307"/>
          </w:tcPr>
          <w:p>
            <w:pPr>
              <w:jc w:val="left"/>
            </w:pPr>
            <w:r>
              <w:rPr/>
              <w:t>工作思路及技术路线 (10.0分)</w:t>
            </w:r>
            <w:r>
              <w:rPr/>
              <w:t>，（等次分值选择：</w:t>
            </w:r>
            <w:r>
              <w:rPr/>
              <w:t>0.0;</w:t>
            </w:r>
            <w:r>
              <w:rPr/>
              <w:t>2.0;</w:t>
            </w:r>
            <w:r>
              <w:rPr/>
              <w:t>6.0;</w:t>
            </w:r>
            <w:r>
              <w:rPr/>
              <w:t>10.0;</w:t>
            </w:r>
            <w:r>
              <w:rPr/>
              <w:t>）</w:t>
            </w:r>
          </w:p>
        </w:tc>
        <w:tc>
          <w:tcPr>
            <w:tcW w:type="dxa" w:w="5076"/>
          </w:tcPr>
          <w:p>
            <w:pPr>
              <w:jc w:val="left"/>
            </w:pPr>
            <w:r>
              <w:rPr/>
              <w:t>根据投标人针对本项目提出的工作思路及技术路线方案进行评审（包括但不限于：①工作思路；②实施路线设计；③预期成果目标）进行评审： （1）涵盖以上所有内容项，且工作思路清晰、内容全面；实施路线设计合理；预期成果目标明确，且具有可靠的措施，得10分；  （2）涵盖以上所有内容项，且工作思路较清晰、内容较全面；实施路线设计较为合理；预期成果较明确，具有一定的措施，得6分；  （3）对以上有内容项有缺失，但工作思路不清晰度，内容不全面；实施路线设计合理性差，预期成果不明确，得2分；  （5）未涵盖上述所有内容项或未提供相应内容不得分。</w:t>
            </w:r>
          </w:p>
        </w:tc>
      </w:tr>
      <w:tr>
        <w:tc>
          <w:tcPr>
            <w:tcW w:type="dxa" w:w="922"/>
            <w:gridSpan w:val="2"/>
            <w:vMerge/>
          </w:tcPr>
          <w:p/>
        </w:tc>
        <w:tc>
          <w:tcPr>
            <w:tcW w:type="dxa" w:w="2307"/>
          </w:tcPr>
          <w:p>
            <w:pPr>
              <w:jc w:val="left"/>
            </w:pPr>
            <w:r>
              <w:rPr/>
              <w:t>工作重点、难点分析及对策 (15.0分)</w:t>
            </w:r>
            <w:r>
              <w:rPr/>
              <w:t>，（等次分值选择：</w:t>
            </w:r>
            <w:r>
              <w:rPr/>
              <w:t>0.0;</w:t>
            </w:r>
            <w:r>
              <w:rPr/>
              <w:t>5.0;</w:t>
            </w:r>
            <w:r>
              <w:rPr/>
              <w:t>10.0;</w:t>
            </w:r>
            <w:r>
              <w:rPr/>
              <w:t>15.0;</w:t>
            </w:r>
            <w:r>
              <w:rPr/>
              <w:t>）</w:t>
            </w:r>
          </w:p>
        </w:tc>
        <w:tc>
          <w:tcPr>
            <w:tcW w:type="dxa" w:w="5076"/>
          </w:tcPr>
          <w:p>
            <w:pPr>
              <w:jc w:val="left"/>
            </w:pPr>
            <w:r>
              <w:rPr/>
              <w:t>根据投标人对本项目工作重点和难点分析（包括但不限于①重点的分析②难点分析③提出应对措施）进行评审，需涵盖上述所有内容，且对各项内容进行描述和分析，在此基础上： （1）涵盖以上所有内容项，工作重点和难点分析准确、到位，提出应用策略和措施有针对性、可行有效，得15分； （2）涵盖以上所有内容项，对项目中的难点和重点问题具有一定的了解，并且有相应的对策，得10分； （3）对以上有内容项有缺失，对项目中的难点和重点问题了解不充分，提供的对策有效性差，得5分； （4）无或其它不得分。</w:t>
            </w:r>
          </w:p>
        </w:tc>
      </w:tr>
      <w:tr>
        <w:tc>
          <w:tcPr>
            <w:tcW w:type="dxa" w:w="922"/>
            <w:gridSpan w:val="2"/>
            <w:vMerge/>
          </w:tcPr>
          <w:p/>
        </w:tc>
        <w:tc>
          <w:tcPr>
            <w:tcW w:type="dxa" w:w="2307"/>
          </w:tcPr>
          <w:p>
            <w:pPr>
              <w:jc w:val="left"/>
            </w:pPr>
            <w:r>
              <w:rPr/>
              <w:t>工作计划安排及服务保障 (10.0分)</w:t>
            </w:r>
            <w:r>
              <w:rPr/>
              <w:t>，（等次分值选择：</w:t>
            </w:r>
            <w:r>
              <w:rPr/>
              <w:t>0.0;</w:t>
            </w:r>
            <w:r>
              <w:rPr/>
              <w:t>2.0;</w:t>
            </w:r>
            <w:r>
              <w:rPr/>
              <w:t>6.0;</w:t>
            </w:r>
            <w:r>
              <w:rPr/>
              <w:t>10.0;</w:t>
            </w:r>
            <w:r>
              <w:rPr/>
              <w:t>）</w:t>
            </w:r>
          </w:p>
        </w:tc>
        <w:tc>
          <w:tcPr>
            <w:tcW w:type="dxa" w:w="5076"/>
          </w:tcPr>
          <w:p>
            <w:pPr>
              <w:jc w:val="left"/>
            </w:pPr>
            <w:r>
              <w:rPr/>
              <w:t>根据投标人对本项目工作计划安排（包括但不限于①进度计划②服务保障措施）进行评审，需涵盖上述所有内容，且对各项内容进行描述和分析，在此基础上： （1）涵盖以上所有内容项，项目进度计划安排科学合理，服务保障措施健全、完善，得10分； （2）涵盖以上所有内容项，项目进度计划安排比较科学合理，服务保障措施比较健全、完善，得6分； （3）对以上有内容项有缺失，项目进度计划安排及服务保障措施不够合理，得2分； （4）无或其它不得分。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投标人自2020年1月1日至今（以合同签订时间为准）承担过同类服务项目经验。每提供一个同类项目经验证明得1分，最高为8分。 注：须提供合同关键页（含签订合同双方的单位名称、合同项目名称与含签订合同双方的落款盖章、签订日期的关键页）扫描件，否则无效。</w:t>
            </w:r>
          </w:p>
        </w:tc>
      </w:tr>
      <w:tr>
        <w:tc>
          <w:tcPr>
            <w:tcW w:type="dxa" w:w="922"/>
            <w:gridSpan w:val="2"/>
            <w:vMerge/>
          </w:tcPr>
          <w:p/>
        </w:tc>
        <w:tc>
          <w:tcPr>
            <w:tcW w:type="dxa" w:w="2307"/>
          </w:tcPr>
          <w:p>
            <w:pPr>
              <w:jc w:val="left"/>
            </w:pPr>
            <w:r>
              <w:rPr/>
              <w:t>拟投入项目团队情况 (25.0分)</w:t>
            </w:r>
          </w:p>
        </w:tc>
        <w:tc>
          <w:tcPr>
            <w:tcW w:type="dxa" w:w="5076"/>
          </w:tcPr>
          <w:p>
            <w:pPr>
              <w:jc w:val="left"/>
            </w:pPr>
            <w:r>
              <w:rPr/>
              <w:t>根据投标人拟投入项目组团队的情况进行评审： （1）项目负责人具有高级(含副高)及以上职称的得5分，其他职称的得3分； （2）项目团队成员（项目负责人除外），每增加一名具有高级(含副高)职称或具有博士学历得4分，本项最高20分。 注：须提供拟投入项目团队职称证明材料、学历证书情况等，以及提供任职证明资料复印件（如劳动合同，或投标截止日前近六个月内任一个月，在投标人单位购买的社保缴费流水或投标人单位代缴个人所得税的证明文件），否则不得分。</w:t>
            </w:r>
          </w:p>
        </w:tc>
      </w:tr>
      <w:tr>
        <w:tc>
          <w:tcPr>
            <w:tcW w:type="dxa" w:w="922"/>
            <w:gridSpan w:val="2"/>
            <w:vMerge/>
          </w:tcPr>
          <w:p/>
        </w:tc>
        <w:tc>
          <w:tcPr>
            <w:tcW w:type="dxa" w:w="2307"/>
          </w:tcPr>
          <w:p>
            <w:pPr>
              <w:jc w:val="left"/>
            </w:pPr>
            <w:r>
              <w:rPr/>
              <w:t>对非重大违法违规记录的扣分 (2.0分)</w:t>
            </w:r>
          </w:p>
        </w:tc>
        <w:tc>
          <w:tcPr>
            <w:tcW w:type="dxa" w:w="5076"/>
          </w:tcPr>
          <w:p>
            <w:pPr>
              <w:jc w:val="left"/>
            </w:pPr>
            <w:r>
              <w:rPr/>
              <w:t>以“信用中国”（www.creditchina.gov.cn）网站为查询渠道：对列入行政处罚或经营异常的投标人每一条记录扣0.5分，最高扣2分。如查询结果显示没有相关记录，视为没有上述非重大违法违规记录，则不扣分。以评标委员会于评审时在上述网站查询结果为准，评标委员会应将上述记录查询情况截图存档。 注：总公司（总所）投标的，只查询总公司（总所）；分支机构（分所）投标的，只查询该分支机构。</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r>
        <w:rPr>
          <w:sz w:val="24"/>
        </w:rPr>
        <w:t xml:space="preserve"> </w:t>
      </w:r>
    </w:p>
    <w:p>
      <w:pPr>
        <w:jc w:val="both"/>
      </w:pPr>
      <w:r>
        <w:rPr>
          <w:sz w:val="24"/>
        </w:rPr>
        <w:t xml:space="preserve"> </w:t>
      </w:r>
    </w:p>
    <w:p>
      <w:pPr>
        <w:jc w:val="both"/>
      </w:pPr>
      <w:r>
        <w:rPr>
          <w:sz w:val="24"/>
        </w:rPr>
        <w:t xml:space="preserve"> </w:t>
      </w:r>
    </w:p>
    <w:p>
      <w:pPr>
        <w:jc w:val="center"/>
      </w:pPr>
      <w:r>
        <w:rPr>
          <w:b/>
          <w:sz w:val="108"/>
        </w:rPr>
        <w:t>广 东 省 政 府 采 购</w:t>
      </w:r>
    </w:p>
    <w:p>
      <w:pPr>
        <w:jc w:val="center"/>
      </w:pPr>
      <w:r>
        <w:rPr/>
        <w:t xml:space="preserve"> </w:t>
      </w:r>
    </w:p>
    <w:p>
      <w:pPr>
        <w:jc w:val="center"/>
      </w:pPr>
      <w:r>
        <w:rPr/>
        <w:t xml:space="preserve"> </w:t>
      </w:r>
    </w:p>
    <w:p>
      <w:pPr>
        <w:jc w:val="center"/>
      </w:pPr>
      <w:r>
        <w:rPr/>
        <w:t xml:space="preserve"> </w:t>
      </w:r>
    </w:p>
    <w:p>
      <w:pPr>
        <w:jc w:val="center"/>
      </w:pPr>
      <w:r>
        <w:rPr>
          <w:b/>
          <w:sz w:val="108"/>
        </w:rPr>
        <w:t>合　同　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both"/>
      </w:pPr>
    </w:p>
    <w:p>
      <w:pPr>
        <w:jc w:val="both"/>
      </w:pPr>
    </w:p>
    <w:p>
      <w:pPr>
        <w:jc w:val="both"/>
      </w:pPr>
    </w:p>
    <w:p>
      <w:pPr>
        <w:jc w:val="both"/>
      </w:pPr>
    </w:p>
    <w:p>
      <w:pPr>
        <w:jc w:val="both"/>
      </w:pPr>
    </w:p>
    <w:p>
      <w:pPr>
        <w:jc w:val="both"/>
      </w:pPr>
    </w:p>
    <w:p>
      <w:pPr>
        <w:jc w:val="both"/>
      </w:pPr>
    </w:p>
    <w:p>
      <w:pPr>
        <w:ind w:firstLine="1841"/>
        <w:jc w:val="left"/>
      </w:pPr>
      <w:r>
        <w:rPr>
          <w:sz w:val="30"/>
        </w:rPr>
        <w:t>采购计划编号：</w:t>
      </w:r>
    </w:p>
    <w:p>
      <w:pPr>
        <w:ind w:firstLine="1841"/>
        <w:jc w:val="left"/>
      </w:pPr>
      <w:r>
        <w:rPr/>
        <w:t xml:space="preserve"> </w:t>
      </w:r>
    </w:p>
    <w:p>
      <w:pPr>
        <w:ind w:firstLine="1841"/>
        <w:jc w:val="left"/>
      </w:pPr>
      <w:r>
        <w:rPr/>
        <w:t xml:space="preserve"> </w:t>
      </w:r>
    </w:p>
    <w:p>
      <w:pPr>
        <w:ind w:firstLine="1841"/>
        <w:jc w:val="left"/>
      </w:pPr>
      <w:r>
        <w:rPr>
          <w:sz w:val="30"/>
        </w:rPr>
        <w:t>项目编号：</w:t>
      </w:r>
    </w:p>
    <w:p>
      <w:pPr>
        <w:ind w:firstLine="1841"/>
        <w:jc w:val="left"/>
      </w:pPr>
      <w:r>
        <w:rPr/>
        <w:t xml:space="preserve"> </w:t>
      </w:r>
    </w:p>
    <w:p>
      <w:pPr>
        <w:ind w:firstLine="1841"/>
        <w:jc w:val="left"/>
      </w:pPr>
      <w:r>
        <w:rPr/>
        <w:t xml:space="preserve"> </w:t>
      </w:r>
    </w:p>
    <w:p>
      <w:pPr>
        <w:ind w:firstLine="1841"/>
        <w:jc w:val="left"/>
      </w:pPr>
      <w:r>
        <w:rPr>
          <w:sz w:val="30"/>
        </w:rPr>
        <w:t>项目名称：</w:t>
      </w:r>
    </w:p>
    <w:p>
      <w:pPr>
        <w:ind w:firstLine="1841"/>
        <w:jc w:val="left"/>
      </w:pPr>
      <w:r>
        <w:rPr/>
        <w:t xml:space="preserve"> </w:t>
      </w:r>
    </w:p>
    <w:p>
      <w:pPr>
        <w:ind w:firstLine="1841"/>
        <w:jc w:val="left"/>
      </w:pPr>
      <w:r>
        <w:rPr/>
        <w:t xml:space="preserve"> </w:t>
      </w:r>
    </w:p>
    <w:p>
      <w:pPr>
        <w:ind w:firstLine="1841"/>
        <w:jc w:val="left"/>
      </w:pPr>
      <w:r>
        <w:rPr/>
        <w:t xml:space="preserve"> </w:t>
      </w:r>
    </w:p>
    <w:p>
      <w:pPr>
        <w:ind w:firstLine="1841"/>
        <w:jc w:val="left"/>
      </w:pPr>
      <w:r>
        <w:rPr/>
        <w:t xml:space="preserve"> </w:t>
      </w:r>
    </w:p>
    <w:p>
      <w:pPr>
        <w:ind w:firstLine="1841"/>
        <w:jc w:val="left"/>
      </w:pPr>
      <w:r>
        <w:rPr/>
        <w:t xml:space="preserve"> </w:t>
      </w:r>
    </w:p>
    <w:p>
      <w:pPr>
        <w:ind w:firstLine="1841"/>
        <w:jc w:val="left"/>
      </w:pPr>
      <w:r>
        <w:rPr/>
        <w:t xml:space="preserve"> </w:t>
      </w:r>
    </w:p>
    <w:p>
      <w:pPr>
        <w:ind w:firstLine="1841"/>
        <w:jc w:val="left"/>
      </w:pPr>
      <w:r>
        <w:rPr/>
        <w:t xml:space="preserve"> </w:t>
      </w:r>
    </w:p>
    <w:p>
      <w:pPr>
        <w:ind w:firstLine="1841"/>
        <w:jc w:val="left"/>
      </w:pPr>
      <w:r>
        <w:rPr/>
        <w:t xml:space="preserve"> </w:t>
      </w:r>
    </w:p>
    <w:p>
      <w:pPr>
        <w:jc w:val="both"/>
      </w:pPr>
      <w:r>
        <w:br/>
      </w:r>
      <w:r>
        <w:rPr>
          <w:b/>
          <w:sz w:val="24"/>
        </w:rPr>
        <w:t>注：此合同样本仅供参考,合同具体细则以成交双方协定为准。</w:t>
      </w:r>
    </w:p>
    <w:p>
      <w:pPr>
        <w:jc w:val="both"/>
      </w:pPr>
      <w:r>
        <w:rPr/>
        <w:t xml:space="preserve"> </w:t>
      </w:r>
    </w:p>
    <w:p>
      <w:pPr>
        <w:jc w:val="both"/>
      </w:pPr>
    </w:p>
    <w:p>
      <w:pPr>
        <w:jc w:val="both"/>
      </w:pPr>
    </w:p>
    <w:p>
      <w:pPr>
        <w:jc w:val="both"/>
      </w:pPr>
      <w:r>
        <w:rPr>
          <w:b/>
          <w:sz w:val="24"/>
        </w:rPr>
        <w:t>甲方：</w:t>
      </w:r>
    </w:p>
    <w:p>
      <w:pPr>
        <w:jc w:val="both"/>
      </w:pPr>
      <w:r>
        <w:rPr>
          <w:sz w:val="24"/>
        </w:rPr>
        <w:t>地址：</w:t>
      </w:r>
    </w:p>
    <w:p>
      <w:pPr>
        <w:jc w:val="both"/>
      </w:pPr>
      <w:r>
        <w:rPr>
          <w:sz w:val="24"/>
        </w:rPr>
        <w:t xml:space="preserve">联系人：                         </w:t>
      </w:r>
    </w:p>
    <w:p>
      <w:pPr>
        <w:jc w:val="both"/>
      </w:pPr>
      <w:r>
        <w:rPr>
          <w:sz w:val="24"/>
        </w:rPr>
        <w:t>联系电话：</w:t>
      </w:r>
    </w:p>
    <w:p>
      <w:pPr>
        <w:jc w:val="both"/>
      </w:pPr>
      <w:r>
        <w:rPr>
          <w:b/>
          <w:sz w:val="24"/>
        </w:rPr>
        <w:t xml:space="preserve">   </w:t>
      </w:r>
    </w:p>
    <w:p>
      <w:pPr>
        <w:jc w:val="both"/>
      </w:pPr>
      <w:r>
        <w:rPr>
          <w:b/>
          <w:sz w:val="24"/>
        </w:rPr>
        <w:t>乙方：</w:t>
      </w:r>
    </w:p>
    <w:p>
      <w:pPr>
        <w:jc w:val="both"/>
      </w:pPr>
      <w:r>
        <w:rPr>
          <w:sz w:val="24"/>
        </w:rPr>
        <w:t>地址：</w:t>
      </w:r>
    </w:p>
    <w:p>
      <w:pPr>
        <w:jc w:val="both"/>
      </w:pPr>
      <w:r>
        <w:rPr>
          <w:sz w:val="24"/>
        </w:rPr>
        <w:t xml:space="preserve">联系人：                         </w:t>
      </w:r>
    </w:p>
    <w:p>
      <w:pPr>
        <w:jc w:val="both"/>
      </w:pPr>
      <w:r>
        <w:rPr>
          <w:sz w:val="24"/>
        </w:rPr>
        <w:t>联系电话：</w:t>
      </w:r>
    </w:p>
    <w:p>
      <w:pPr>
        <w:jc w:val="both"/>
      </w:pPr>
      <w:r>
        <w:rPr>
          <w:b/>
          <w:sz w:val="24"/>
        </w:rPr>
        <w:t xml:space="preserve">                     </w:t>
      </w:r>
    </w:p>
    <w:p>
      <w:pPr>
        <w:jc w:val="both"/>
      </w:pPr>
    </w:p>
    <w:p>
      <w:pPr>
        <w:ind w:firstLine="480"/>
        <w:jc w:val="both"/>
      </w:pPr>
      <w:r>
        <w:rPr>
          <w:sz w:val="24"/>
        </w:rPr>
        <w:t>甲乙双方根据“《广州市黄埔区、广州开发区低空经济产业发展规划》课题研究”的要求和采购结果，按照《中华人民共和国民法典》等法律规定，本着平等互利和诚实信用的原则，经协商一致同意签订本合同，共同遵守如下条款。</w:t>
      </w:r>
    </w:p>
    <w:p>
      <w:pPr>
        <w:ind w:firstLine="482"/>
        <w:jc w:val="both"/>
      </w:pPr>
      <w:r>
        <w:rPr>
          <w:b/>
          <w:sz w:val="24"/>
        </w:rPr>
        <w:t>第一条　项目概况</w:t>
      </w:r>
    </w:p>
    <w:p>
      <w:pPr>
        <w:ind w:firstLine="480"/>
        <w:jc w:val="both"/>
      </w:pPr>
      <w:r>
        <w:rPr>
          <w:sz w:val="24"/>
        </w:rPr>
        <w:t>项目名称：</w:t>
      </w:r>
    </w:p>
    <w:p>
      <w:pPr>
        <w:ind w:firstLine="480"/>
        <w:jc w:val="both"/>
      </w:pPr>
      <w:r>
        <w:rPr>
          <w:sz w:val="24"/>
        </w:rPr>
        <w:t>项目内容：</w:t>
      </w:r>
    </w:p>
    <w:p>
      <w:pPr>
        <w:ind w:firstLine="480"/>
        <w:jc w:val="both"/>
      </w:pPr>
      <w:r>
        <w:rPr>
          <w:sz w:val="24"/>
        </w:rPr>
        <w:t>合同价款：合同金额为（大写）人民币_____________元（¥____________元）。合同金额包括服务期内所需的一切费用。乙方如果在合同履行过程中，出现任何遗漏内容产生额外费用均由乙方承担，甲方将不再支付任何其他的费用，乙方不得以任何理由向甲方主张额外费用。</w:t>
      </w:r>
    </w:p>
    <w:p>
      <w:pPr>
        <w:ind w:firstLine="480"/>
        <w:jc w:val="both"/>
      </w:pPr>
      <w:r>
        <w:rPr>
          <w:sz w:val="24"/>
        </w:rPr>
        <w:t>支付方式：分期支付。</w:t>
      </w:r>
    </w:p>
    <w:p>
      <w:pPr>
        <w:ind w:firstLine="482"/>
        <w:jc w:val="both"/>
      </w:pPr>
      <w:r>
        <w:rPr>
          <w:b/>
          <w:sz w:val="24"/>
        </w:rPr>
        <w:t>第二条  合同期限与服务范围</w:t>
      </w:r>
    </w:p>
    <w:p>
      <w:pPr>
        <w:ind w:firstLine="480"/>
        <w:jc w:val="both"/>
      </w:pPr>
      <w:r>
        <w:rPr>
          <w:sz w:val="24"/>
        </w:rPr>
        <w:t>1、乙方服务期限：</w:t>
      </w:r>
      <w:r>
        <w:rPr>
          <w:sz w:val="24"/>
          <w:u w:val="single"/>
        </w:rPr>
        <w:t xml:space="preserve">   年   月   日至     年   月   日止</w:t>
      </w:r>
      <w:r>
        <w:rPr>
          <w:sz w:val="24"/>
        </w:rPr>
        <w:t>。</w:t>
      </w:r>
    </w:p>
    <w:p>
      <w:pPr>
        <w:ind w:firstLine="480"/>
        <w:jc w:val="both"/>
      </w:pPr>
      <w:r>
        <w:rPr>
          <w:sz w:val="24"/>
        </w:rPr>
        <w:t>2、服务范围：本次规划方案空间范围为黄埔区。</w:t>
      </w:r>
    </w:p>
    <w:p>
      <w:pPr>
        <w:ind w:firstLine="482"/>
        <w:jc w:val="both"/>
      </w:pPr>
      <w:r>
        <w:rPr>
          <w:b/>
          <w:sz w:val="24"/>
        </w:rPr>
        <w:t>第三条  研究成果要求</w:t>
      </w:r>
    </w:p>
    <w:p>
      <w:pPr>
        <w:ind w:firstLine="480"/>
        <w:jc w:val="both"/>
      </w:pPr>
      <w:r>
        <w:rPr>
          <w:sz w:val="24"/>
        </w:rPr>
        <w:t>1、最终成果构成如下：</w:t>
      </w:r>
    </w:p>
    <w:p>
      <w:pPr>
        <w:ind w:firstLine="480"/>
        <w:jc w:val="both"/>
      </w:pPr>
      <w:r>
        <w:rPr>
          <w:sz w:val="24"/>
        </w:rPr>
        <w:t>《广州市黄埔区、广州开发区低空经济中长期发展规划》</w:t>
      </w:r>
    </w:p>
    <w:p>
      <w:pPr>
        <w:ind w:firstLine="480"/>
        <w:jc w:val="both"/>
      </w:pPr>
      <w:r>
        <w:rPr>
          <w:sz w:val="24"/>
        </w:rPr>
        <w:t>《广州市黄埔区、广州开发区低空经济发展三年行动计划》</w:t>
      </w:r>
    </w:p>
    <w:p>
      <w:pPr>
        <w:ind w:firstLine="480"/>
        <w:jc w:val="both"/>
      </w:pPr>
      <w:r>
        <w:rPr>
          <w:sz w:val="24"/>
        </w:rPr>
        <w:t>应当全面、系统地反映项目服务内容，成果内容须符合相关法规政策要点。报告成果图文并茂，文字表达应当规范、准确、简明扼要，避免论述性和说明性的叙述。</w:t>
      </w:r>
    </w:p>
    <w:p>
      <w:pPr>
        <w:ind w:firstLine="480"/>
        <w:jc w:val="both"/>
      </w:pPr>
      <w:r>
        <w:rPr>
          <w:sz w:val="24"/>
        </w:rPr>
        <w:t>2、乙方向甲方提交本项目成果数量：本项目文本文件应包括文本和附图、附表，提供表达研究成果内容的文本文件3套、本项目成果电子文件光盘1份。</w:t>
      </w:r>
    </w:p>
    <w:p>
      <w:pPr>
        <w:ind w:firstLine="482"/>
        <w:jc w:val="both"/>
      </w:pPr>
      <w:r>
        <w:rPr>
          <w:b/>
          <w:sz w:val="24"/>
        </w:rPr>
        <w:t>第四条  项目成果归属</w:t>
      </w:r>
    </w:p>
    <w:p>
      <w:pPr>
        <w:ind w:firstLine="480"/>
        <w:jc w:val="both"/>
      </w:pPr>
      <w:r>
        <w:rPr>
          <w:sz w:val="24"/>
        </w:rPr>
        <w:t>1、本项目成果的知识产权和所有权均归属甲方所有，乙方不得侵犯甲方对本项目成果拥有的合法权利。</w:t>
      </w:r>
    </w:p>
    <w:p>
      <w:pPr>
        <w:ind w:firstLine="480"/>
        <w:jc w:val="both"/>
      </w:pPr>
      <w:r>
        <w:rPr>
          <w:sz w:val="24"/>
        </w:rPr>
        <w:t>2、乙方应保证本项目的技术、服务、成果或其任何一部分不会产生因侵犯第三方专利权、商标权等知识产权及其他合法权益而引起的经济和法律纠纷，否则，因此引起的任何纠纷或诉讼，一切法律责任均由乙方承担，甲方有权单方解除合同，乙方应退还甲方已支付的全部费用，若造成甲方损失（包括但不限于诉讼费、公证费、律师费、取证费、法律文书确定的甲方需要承担的款项等）的，乙方须全额赔偿甲方。</w:t>
      </w:r>
    </w:p>
    <w:p>
      <w:pPr>
        <w:ind w:firstLine="482"/>
        <w:jc w:val="both"/>
      </w:pPr>
      <w:r>
        <w:rPr>
          <w:b/>
          <w:sz w:val="24"/>
        </w:rPr>
        <w:t>第五条  付款方式</w:t>
      </w:r>
    </w:p>
    <w:p>
      <w:pPr>
        <w:ind w:firstLine="482"/>
        <w:jc w:val="both"/>
      </w:pPr>
      <w:r>
        <w:rPr>
          <w:sz w:val="24"/>
        </w:rPr>
        <w:t>1、</w:t>
      </w:r>
      <w:r>
        <w:rPr>
          <w:sz w:val="24"/>
        </w:rPr>
        <w:t>合同签订，甲方在收到乙方提供的等额合法有效的发票后5个工作日内办理支付手续；</w:t>
      </w:r>
    </w:p>
    <w:p>
      <w:pPr>
        <w:ind w:firstLine="482"/>
        <w:jc w:val="both"/>
      </w:pPr>
      <w:r>
        <w:rPr>
          <w:sz w:val="24"/>
        </w:rPr>
        <w:t>2、</w:t>
      </w:r>
      <w:r>
        <w:rPr>
          <w:sz w:val="24"/>
        </w:rPr>
        <w:t>乙方</w:t>
      </w:r>
      <w:r>
        <w:rPr>
          <w:sz w:val="24"/>
        </w:rPr>
        <w:t>提交初步成果，</w:t>
      </w:r>
      <w:r>
        <w:rPr>
          <w:sz w:val="24"/>
        </w:rPr>
        <w:t>甲方</w:t>
      </w:r>
      <w:r>
        <w:rPr>
          <w:sz w:val="24"/>
        </w:rPr>
        <w:t>在收到</w:t>
      </w:r>
      <w:r>
        <w:rPr>
          <w:sz w:val="24"/>
        </w:rPr>
        <w:t>乙方</w:t>
      </w:r>
      <w:r>
        <w:rPr>
          <w:sz w:val="24"/>
        </w:rPr>
        <w:t>提供的等额合法有效的发票后5个工作日内办理支付手续；</w:t>
      </w:r>
    </w:p>
    <w:p>
      <w:pPr>
        <w:ind w:firstLine="482"/>
        <w:jc w:val="both"/>
      </w:pPr>
      <w:r>
        <w:rPr>
          <w:sz w:val="24"/>
        </w:rPr>
        <w:t>3、乙方</w:t>
      </w:r>
      <w:r>
        <w:rPr>
          <w:sz w:val="24"/>
        </w:rPr>
        <w:t>提交中期成果，</w:t>
      </w:r>
      <w:r>
        <w:rPr>
          <w:sz w:val="24"/>
        </w:rPr>
        <w:t>甲方</w:t>
      </w:r>
      <w:r>
        <w:rPr>
          <w:sz w:val="24"/>
        </w:rPr>
        <w:t>在收到</w:t>
      </w:r>
      <w:r>
        <w:rPr>
          <w:sz w:val="24"/>
        </w:rPr>
        <w:t>乙方</w:t>
      </w:r>
      <w:r>
        <w:rPr>
          <w:sz w:val="24"/>
        </w:rPr>
        <w:t>提供的等额合法有效的发票后5个工作日内办理支付手续；</w:t>
      </w:r>
    </w:p>
    <w:p>
      <w:pPr>
        <w:ind w:firstLine="482"/>
        <w:jc w:val="both"/>
      </w:pPr>
      <w:r>
        <w:rPr>
          <w:sz w:val="24"/>
        </w:rPr>
        <w:t>4、乙方</w:t>
      </w:r>
      <w:r>
        <w:rPr>
          <w:sz w:val="24"/>
        </w:rPr>
        <w:t>完成项目的所有工作后，</w:t>
      </w:r>
      <w:r>
        <w:rPr>
          <w:sz w:val="24"/>
        </w:rPr>
        <w:t>甲方</w:t>
      </w:r>
      <w:r>
        <w:rPr>
          <w:sz w:val="24"/>
        </w:rPr>
        <w:t>在收到</w:t>
      </w:r>
      <w:r>
        <w:rPr>
          <w:sz w:val="24"/>
        </w:rPr>
        <w:t>乙方</w:t>
      </w:r>
      <w:r>
        <w:rPr>
          <w:sz w:val="24"/>
        </w:rPr>
        <w:t>提供的等额合法有效的发票及本合同约定的其他材料后10个工作日内办理支付手续。</w:t>
      </w:r>
    </w:p>
    <w:p>
      <w:pPr>
        <w:ind w:firstLine="482"/>
        <w:jc w:val="both"/>
      </w:pPr>
      <w:r>
        <w:rPr>
          <w:sz w:val="24"/>
        </w:rPr>
        <w:t>注：因</w:t>
      </w:r>
      <w:r>
        <w:rPr>
          <w:sz w:val="24"/>
        </w:rPr>
        <w:t>甲方</w:t>
      </w:r>
      <w:r>
        <w:rPr>
          <w:sz w:val="24"/>
        </w:rPr>
        <w:t>使用的是财政资金，</w:t>
      </w:r>
      <w:r>
        <w:rPr>
          <w:sz w:val="24"/>
        </w:rPr>
        <w:t>甲方</w:t>
      </w:r>
      <w:r>
        <w:rPr>
          <w:sz w:val="24"/>
        </w:rPr>
        <w:t>在前款规定的付款时间为向相关采购支付部门提出办理财政支付申请手续的时间（不含政府财政支付部门审核的时间），在规定时间内提出支付申请手续后即视为</w:t>
      </w:r>
      <w:r>
        <w:rPr>
          <w:sz w:val="24"/>
        </w:rPr>
        <w:t>甲方</w:t>
      </w:r>
      <w:r>
        <w:rPr>
          <w:sz w:val="24"/>
        </w:rPr>
        <w:t>已经按期支付。</w:t>
      </w:r>
    </w:p>
    <w:p>
      <w:pPr>
        <w:ind w:firstLine="482"/>
        <w:jc w:val="both"/>
      </w:pPr>
      <w:r>
        <w:rPr>
          <w:b/>
          <w:sz w:val="24"/>
        </w:rPr>
        <w:t>第六条  政策变动要求</w:t>
      </w:r>
    </w:p>
    <w:p>
      <w:pPr>
        <w:ind w:firstLine="480"/>
        <w:jc w:val="both"/>
      </w:pPr>
      <w:r>
        <w:rPr>
          <w:sz w:val="24"/>
        </w:rPr>
        <w:t>1、本项目实施过程中，若涉及到国家或地方政策变动，按国家或地方最新政策执行。</w:t>
      </w:r>
    </w:p>
    <w:p>
      <w:pPr>
        <w:ind w:firstLine="480"/>
        <w:jc w:val="both"/>
      </w:pPr>
      <w:r>
        <w:rPr>
          <w:sz w:val="24"/>
        </w:rPr>
        <w:t>2、本合同履行期间，如遇国家法律法规或上级政策变动对项目的服务内容、范围、资金安排等作调整甚至终止本项目，不视为甲方违约，甲方不承担任何责任。</w:t>
      </w:r>
    </w:p>
    <w:p>
      <w:pPr>
        <w:ind w:firstLine="482"/>
        <w:jc w:val="both"/>
      </w:pPr>
      <w:r>
        <w:rPr>
          <w:b/>
          <w:sz w:val="24"/>
        </w:rPr>
        <w:t>第七条  双方的权利和义务</w:t>
      </w:r>
    </w:p>
    <w:p>
      <w:pPr>
        <w:ind w:firstLine="480"/>
        <w:jc w:val="left"/>
      </w:pPr>
      <w:r>
        <w:rPr>
          <w:sz w:val="24"/>
        </w:rPr>
        <w:t>（一）甲方的权利与义务：</w:t>
      </w:r>
    </w:p>
    <w:p>
      <w:pPr>
        <w:ind w:firstLine="480"/>
        <w:jc w:val="left"/>
      </w:pPr>
      <w:r>
        <w:rPr>
          <w:sz w:val="24"/>
        </w:rPr>
        <w:t>1、按照现行相关法律法规和规范性文件要求，甲方提供本项目实施所需的相关资料。</w:t>
      </w:r>
    </w:p>
    <w:p>
      <w:pPr>
        <w:ind w:firstLine="480"/>
        <w:jc w:val="left"/>
      </w:pPr>
      <w:r>
        <w:rPr>
          <w:sz w:val="24"/>
        </w:rPr>
        <w:t>2、负责对相关资料提供部门的协调联系。</w:t>
      </w:r>
    </w:p>
    <w:p>
      <w:pPr>
        <w:ind w:firstLine="480"/>
        <w:jc w:val="left"/>
      </w:pPr>
      <w:r>
        <w:rPr>
          <w:sz w:val="24"/>
        </w:rPr>
        <w:t>3、对项目成果有异议，应提出书面意见。</w:t>
      </w:r>
    </w:p>
    <w:p>
      <w:pPr>
        <w:ind w:firstLine="480"/>
        <w:jc w:val="left"/>
      </w:pPr>
      <w:r>
        <w:rPr>
          <w:sz w:val="24"/>
        </w:rPr>
        <w:t>4、甲方须按时支付合同费用。</w:t>
      </w:r>
    </w:p>
    <w:p>
      <w:pPr>
        <w:ind w:firstLine="480"/>
        <w:jc w:val="left"/>
      </w:pPr>
      <w:r>
        <w:rPr>
          <w:sz w:val="24"/>
        </w:rPr>
        <w:t>（二）乙方的权利与义务：</w:t>
      </w:r>
    </w:p>
    <w:p>
      <w:pPr>
        <w:ind w:firstLine="480"/>
        <w:jc w:val="left"/>
      </w:pPr>
      <w:r>
        <w:rPr>
          <w:sz w:val="24"/>
        </w:rPr>
        <w:t>1、按照本合同规定获得相关资料和费用的权利。</w:t>
      </w:r>
    </w:p>
    <w:p>
      <w:pPr>
        <w:ind w:firstLine="480"/>
        <w:jc w:val="left"/>
      </w:pPr>
      <w:r>
        <w:rPr>
          <w:sz w:val="24"/>
        </w:rPr>
        <w:t>2、乙方应根据国家与地方的相关法律、法规的要求，按照现行有效的技术规范进行相关的工作，并对该工作的质量及其所涉及的技术问题负责。</w:t>
      </w:r>
    </w:p>
    <w:p>
      <w:pPr>
        <w:ind w:firstLine="480"/>
        <w:jc w:val="left"/>
      </w:pPr>
      <w:r>
        <w:rPr>
          <w:sz w:val="24"/>
        </w:rPr>
        <w:t>3、乙方应确保按照合同的时间及数量等要求完成全部工作。</w:t>
      </w:r>
    </w:p>
    <w:p>
      <w:pPr>
        <w:ind w:firstLine="480"/>
        <w:jc w:val="left"/>
      </w:pPr>
      <w:r>
        <w:rPr>
          <w:sz w:val="24"/>
        </w:rPr>
        <w:t>4、对甲方提出的意见进行书面解答说明及整改，根据甲方意见整改后，提供最终成果给甲方。</w:t>
      </w:r>
    </w:p>
    <w:p>
      <w:pPr>
        <w:ind w:firstLine="480"/>
        <w:jc w:val="both"/>
      </w:pPr>
      <w:r>
        <w:rPr>
          <w:sz w:val="24"/>
        </w:rPr>
        <w:t>5、乙方履行本合同过程中应做好安全保护措施并符合安全要求，对因在履行合同过程中造成乙方自身和其他方的人身安全和财产损失承担全部法律责任。</w:t>
      </w:r>
    </w:p>
    <w:p>
      <w:pPr>
        <w:ind w:firstLine="480"/>
        <w:jc w:val="both"/>
      </w:pPr>
      <w:r>
        <w:rPr>
          <w:sz w:val="24"/>
        </w:rPr>
        <w:t>6、未经甲方书面同意，乙方不得将本合同项目工作转包、分包或转委托给第三方，否则，甲方有权立即解除合同，要求乙方承担本合同金额30%的违约金，并追究乙方其他违约责任。</w:t>
      </w:r>
    </w:p>
    <w:p>
      <w:pPr>
        <w:ind w:firstLine="482"/>
        <w:jc w:val="both"/>
      </w:pPr>
      <w:r>
        <w:rPr>
          <w:b/>
          <w:sz w:val="24"/>
        </w:rPr>
        <w:t>第八条  保密责任</w:t>
      </w:r>
    </w:p>
    <w:p>
      <w:pPr>
        <w:ind w:firstLine="480"/>
        <w:jc w:val="both"/>
      </w:pPr>
      <w:r>
        <w:rPr>
          <w:sz w:val="24"/>
        </w:rPr>
        <w:t>乙方对甲方提供的资料及本项目成果负有保密义务，未经甲方书面许可，不得将上述资料和项目成果以任何方式公开、转让、挪用或透露给第三方，也不得将上述资料和项目成果用于与本项目无关的用途，并于本项目工作完成时，将上述资料交回甲方。乙方该保密义务是永久的，不因本合同法律效力终止而终止。</w:t>
      </w:r>
    </w:p>
    <w:p>
      <w:pPr>
        <w:ind w:firstLine="482"/>
        <w:jc w:val="both"/>
      </w:pPr>
      <w:r>
        <w:rPr>
          <w:b/>
          <w:sz w:val="24"/>
        </w:rPr>
        <w:t>第九条  违约责任</w:t>
      </w:r>
    </w:p>
    <w:p>
      <w:pPr>
        <w:ind w:firstLine="480"/>
        <w:jc w:val="both"/>
      </w:pPr>
      <w:r>
        <w:rPr>
          <w:sz w:val="24"/>
        </w:rPr>
        <w:t>1、乙方提供的服务或提交的成果不符合本合同约定的要求的，乙方应负责无偿重新进行或采取补救措施，以达到本合同约定的要求。如造成甲方损失，应全额赔偿甲方并承担其他法律责任。</w:t>
      </w:r>
    </w:p>
    <w:p>
      <w:pPr>
        <w:ind w:firstLine="480"/>
        <w:jc w:val="both"/>
      </w:pPr>
      <w:r>
        <w:rPr>
          <w:sz w:val="24"/>
        </w:rPr>
        <w:t>2、因乙方原因，乙方未能按本合同规定的时间交付成果的，从逾期之日起每日按合同总价3‰的数额向甲方支付违约金，违约金累计总额不超过本项总价的5%；逾期半个月以上的，甲方有权单方解除合同，要求乙方承担合同总金额20%的违约金，由此造成的甲方经济损失由乙方承担。</w:t>
      </w:r>
    </w:p>
    <w:p>
      <w:pPr>
        <w:ind w:firstLine="480"/>
        <w:jc w:val="both"/>
      </w:pPr>
      <w:r>
        <w:rPr>
          <w:sz w:val="24"/>
        </w:rPr>
        <w:t>3、乙方违反本合同项下的保密条款，造成不良影响或对甲方造成损失的，甲方有权要求乙方消除影响，承担赔偿责任。情节严重的，甲方有权解除合同。</w:t>
      </w:r>
    </w:p>
    <w:p>
      <w:pPr>
        <w:ind w:firstLine="480"/>
        <w:jc w:val="both"/>
      </w:pPr>
      <w:r>
        <w:rPr>
          <w:sz w:val="24"/>
        </w:rPr>
        <w:t>4、甲方无正当理由拒收接受服务，到期拒付服务款项的，甲方向乙方支付本合同总价的5%的违约金。甲方人逾期付款，则每日按本合同总价的3‰向乙方支付违约金，但违约金累计不超过合同总价的5%。</w:t>
      </w:r>
    </w:p>
    <w:p>
      <w:pPr>
        <w:ind w:firstLine="480"/>
        <w:jc w:val="both"/>
      </w:pPr>
      <w:r>
        <w:rPr>
          <w:sz w:val="24"/>
        </w:rPr>
        <w:t>5、甲方变更委托项目内容、规模、条件，或对所提供资料作较大修改时，应于确定修改之日起3个工作日内书面告知乙方。因以上原因造成乙方返工，双方应协商签订补充协议或另行签订合同，重新明确有关条款。</w:t>
      </w:r>
    </w:p>
    <w:p>
      <w:pPr>
        <w:ind w:firstLine="482"/>
        <w:jc w:val="both"/>
      </w:pPr>
      <w:r>
        <w:rPr>
          <w:b/>
          <w:sz w:val="24"/>
        </w:rPr>
        <w:t>第十条  争议的解决</w:t>
      </w:r>
    </w:p>
    <w:p>
      <w:pPr>
        <w:ind w:firstLine="480"/>
        <w:jc w:val="both"/>
      </w:pPr>
      <w:r>
        <w:rPr>
          <w:sz w:val="24"/>
        </w:rPr>
        <w:t>合同执行过程中发生的任何争议，双方应通过友好协商解决，自争议发生之日起三十日内协商不成的，双方同意向甲方所在地人民法院提起诉讼解决。争议事项的解决不影响本合 同非争议事项的履行。权利人为实现权利的费用（包括但不 限于诉讼费用、仲裁费用、律师费用、公证费用、执行费用、 保全费用等）均由败诉一方承担。</w:t>
      </w:r>
    </w:p>
    <w:p>
      <w:pPr>
        <w:ind w:firstLine="482"/>
        <w:jc w:val="both"/>
      </w:pPr>
      <w:r>
        <w:rPr>
          <w:b/>
          <w:sz w:val="24"/>
        </w:rPr>
        <w:t>第十一条  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第十二条  税费</w:t>
      </w:r>
    </w:p>
    <w:p>
      <w:pPr>
        <w:ind w:firstLine="480"/>
        <w:jc w:val="both"/>
      </w:pPr>
      <w:r>
        <w:rPr>
          <w:sz w:val="24"/>
        </w:rPr>
        <w:t>在中国境内、外发生的与本合同执行有关的一切税费均由乙方负担。</w:t>
      </w:r>
    </w:p>
    <w:p>
      <w:pPr>
        <w:ind w:firstLine="482"/>
        <w:jc w:val="both"/>
      </w:pPr>
      <w:r>
        <w:rPr>
          <w:b/>
          <w:sz w:val="24"/>
        </w:rPr>
        <w:t>第十三条  其他</w:t>
      </w:r>
    </w:p>
    <w:p>
      <w:pPr>
        <w:ind w:firstLine="480"/>
        <w:jc w:val="both"/>
      </w:pPr>
      <w:r>
        <w:rPr>
          <w:sz w:val="24"/>
        </w:rPr>
        <w:t>1、本合同附件、招标文件、投标文件、中标通知书、经双方签署确认的与履行本合同有关的文件（包括会议纪要、补充协议、往来信函）均为合同的有效组成部分，本合同各组成文件出现冲突的，除招标文件优于投标文件适用、有特别约定及法律法规规定外，以生成时间在后的文件为准。</w:t>
      </w:r>
    </w:p>
    <w:p>
      <w:pPr>
        <w:ind w:firstLine="480"/>
        <w:jc w:val="both"/>
      </w:pPr>
      <w:r>
        <w:rPr>
          <w:sz w:val="24"/>
        </w:rPr>
        <w:t>2、如一方地址、电话、传真号码有变更，应在变更当日内书面通知对方，否则，应承担相应责任。</w:t>
      </w:r>
    </w:p>
    <w:p>
      <w:pPr>
        <w:ind w:firstLine="482"/>
        <w:jc w:val="both"/>
      </w:pPr>
      <w:r>
        <w:rPr>
          <w:b/>
          <w:sz w:val="24"/>
        </w:rPr>
        <w:t>第十四条  合同生效</w:t>
      </w:r>
    </w:p>
    <w:p>
      <w:pPr>
        <w:ind w:firstLine="480"/>
        <w:jc w:val="both"/>
      </w:pPr>
      <w:r>
        <w:rPr>
          <w:sz w:val="24"/>
        </w:rPr>
        <w:t>1、本合同自甲乙双方法定代表人或授权代表签字并加盖公章后生效。</w:t>
      </w:r>
    </w:p>
    <w:p>
      <w:pPr>
        <w:ind w:firstLine="480"/>
        <w:jc w:val="both"/>
      </w:pPr>
      <w:r>
        <w:rPr>
          <w:sz w:val="24"/>
        </w:rPr>
        <w:t>2、合同一式</w:t>
      </w:r>
      <w:r>
        <w:rPr>
          <w:sz w:val="24"/>
          <w:u w:val="single"/>
        </w:rPr>
        <w:t>柒</w:t>
      </w:r>
      <w:r>
        <w:rPr>
          <w:sz w:val="24"/>
        </w:rPr>
        <w:t>份。甲、乙双方各执</w:t>
      </w:r>
      <w:r>
        <w:rPr>
          <w:sz w:val="24"/>
          <w:u w:val="single"/>
        </w:rPr>
        <w:t>叁</w:t>
      </w:r>
      <w:r>
        <w:rPr>
          <w:sz w:val="24"/>
        </w:rPr>
        <w:t>份。采购代理机构执</w:t>
      </w:r>
      <w:r>
        <w:rPr>
          <w:sz w:val="24"/>
          <w:u w:val="single"/>
        </w:rPr>
        <w:t>壹</w:t>
      </w:r>
      <w:r>
        <w:rPr>
          <w:sz w:val="24"/>
        </w:rPr>
        <w:t>份。</w:t>
      </w:r>
    </w:p>
    <w:p>
      <w:pPr>
        <w:ind w:firstLine="480"/>
        <w:jc w:val="both"/>
      </w:pPr>
    </w:p>
    <w:p>
      <w:pPr>
        <w:ind w:firstLine="480"/>
        <w:jc w:val="both"/>
      </w:pPr>
      <w:r>
        <w:rPr>
          <w:sz w:val="24"/>
        </w:rPr>
        <w:t>（以下无正文）</w:t>
      </w:r>
    </w:p>
    <w:p>
      <w:pPr>
        <w:ind w:firstLine="480"/>
        <w:jc w:val="both"/>
      </w:pPr>
      <w:r>
        <w:rPr/>
        <w:t xml:space="preserve"> </w:t>
      </w:r>
    </w:p>
    <w:p>
      <w:pPr>
        <w:ind w:firstLine="480"/>
        <w:jc w:val="both"/>
      </w:pPr>
    </w:p>
    <w:p>
      <w:pPr>
        <w:ind w:firstLine="480"/>
        <w:jc w:val="both"/>
      </w:pPr>
    </w:p>
    <w:p>
      <w:pPr>
        <w:ind w:firstLine="560"/>
        <w:jc w:val="left"/>
      </w:pPr>
      <w:r>
        <w:rPr>
          <w:sz w:val="24"/>
        </w:rPr>
        <w:t>甲方（采购人）：   （盖章）                  乙方（供应商）：    （盖章）</w:t>
      </w:r>
    </w:p>
    <w:p>
      <w:pPr>
        <w:ind w:firstLine="560"/>
        <w:jc w:val="left"/>
      </w:pPr>
      <w:r>
        <w:rPr>
          <w:sz w:val="24"/>
        </w:rPr>
        <w:t>代表：                                                   代表：</w:t>
      </w:r>
    </w:p>
    <w:p>
      <w:pPr>
        <w:ind w:firstLine="560"/>
        <w:jc w:val="left"/>
      </w:pPr>
      <w:r>
        <w:rPr>
          <w:sz w:val="24"/>
        </w:rPr>
        <w:t>签订日期：   年     月    日                      签订日期：   年     月    日</w:t>
      </w:r>
    </w:p>
    <w:p>
      <w:pPr>
        <w:ind w:firstLine="560"/>
        <w:jc w:val="left"/>
      </w:pPr>
      <w:r>
        <w:rPr>
          <w:sz w:val="24"/>
        </w:rPr>
        <w:t>开户名称：                                            开户名称：</w:t>
      </w:r>
    </w:p>
    <w:p>
      <w:pPr>
        <w:ind w:firstLine="560"/>
        <w:jc w:val="left"/>
      </w:pPr>
      <w:r>
        <w:rPr>
          <w:sz w:val="24"/>
        </w:rPr>
        <w:t>银行账号：                                            银行账户：</w:t>
      </w:r>
    </w:p>
    <w:p>
      <w:pPr>
        <w:ind w:firstLine="560"/>
        <w:jc w:val="left"/>
      </w:pPr>
      <w:r>
        <w:rPr>
          <w:sz w:val="24"/>
        </w:rPr>
        <w:t>开户行：                                               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440112-2023-07328</w:t>
      </w:r>
    </w:p>
    <w:p>
      <w:pPr>
        <w:jc w:val="center"/>
      </w:pPr>
      <w:r>
        <w:rPr>
          <w:b/>
          <w:sz w:val="24"/>
        </w:rPr>
        <w:t>采购项目编号：</w:t>
      </w:r>
      <w:r>
        <w:rPr>
          <w:b/>
          <w:sz w:val="24"/>
        </w:rPr>
        <w:t>GZCQC2302FG11028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广州程启招标代理有限公司</w:t>
      </w:r>
    </w:p>
    <w:p>
      <w:pPr>
        <w:ind w:firstLine="480"/>
      </w:pPr>
      <w:r>
        <w:rPr/>
        <w:t>你方组织的</w:t>
      </w:r>
      <w:r>
        <w:rPr>
          <w:u w:val="single"/>
        </w:rPr>
        <w:t>“</w:t>
      </w:r>
      <w:r>
        <w:rPr>
          <w:u w:val="single"/>
        </w:rPr>
        <w:t>《广州市黄埔区、广州开发区低空经济产业发展规划》课题研究</w:t>
      </w:r>
      <w:r>
        <w:rPr>
          <w:u w:val="single"/>
        </w:rPr>
        <w:t>”</w:t>
      </w:r>
      <w:r>
        <w:rPr/>
        <w:t>项目的招标[采购项目编号为：</w:t>
      </w:r>
      <w:r>
        <w:rPr>
          <w:u w:val="single"/>
        </w:rPr>
        <w:t>GZCQC2302FG11028</w:t>
      </w:r>
      <w:r>
        <w:rPr/>
        <w:t>]，我方愿参与投标。</w:t>
      </w:r>
    </w:p>
    <w:p>
      <w:pPr>
        <w:ind w:firstLine="480"/>
      </w:pPr>
      <w:r>
        <w:rPr/>
        <w:t>我方确认收到贵方提供的</w:t>
      </w:r>
      <w:r>
        <w:rPr>
          <w:u w:val="single"/>
        </w:rPr>
        <w:t>“</w:t>
      </w:r>
      <w:r>
        <w:rPr>
          <w:u w:val="single"/>
        </w:rPr>
        <w:t>《广州市黄埔区、广州开发区低空经济产业发展规划》课题研究</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广州程启招标代理有限公司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《广州市黄埔区、广州开发区低空经济产业发展规划》课题研究</w:t>
      </w:r>
      <w:r>
        <w:rPr/>
        <w:t>”项目采购[采购项目编号为</w:t>
      </w:r>
      <w:r>
        <w:rPr/>
        <w:t>GZCQC2302FG11028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广州市黄埔区发展和改革局（广州开发区发展和改革局）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广州程启招标代理有限公司</w:t>
      </w:r>
    </w:p>
    <w:p>
      <w:pPr>
        <w:ind w:firstLine="480"/>
      </w:pPr>
      <w:r>
        <w:rPr/>
        <w:t>如果我方在贵采购代理机构组织的</w:t>
      </w:r>
      <w:r>
        <w:rPr/>
        <w:t>《广州市黄埔区、广州开发区低空经济产业发展规划》课题研究</w:t>
      </w:r>
      <w:r>
        <w:rPr/>
        <w:t>招标中获中标（采购项目编号：</w:t>
      </w:r>
      <w:r>
        <w:rPr/>
        <w:t>GZCQC2302FG11028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广州程启招标代理有限公司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